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58" w:rsidRDefault="00A66058" w:rsidP="00552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058">
        <w:rPr>
          <w:rFonts w:ascii="Times New Roman" w:hAnsi="Times New Roman" w:cs="Times New Roman"/>
          <w:b/>
          <w:sz w:val="32"/>
          <w:szCs w:val="32"/>
        </w:rPr>
        <w:t>Диагностика по финансовой грамотности</w:t>
      </w:r>
    </w:p>
    <w:p w:rsidR="00A66058" w:rsidRPr="00A66058" w:rsidRDefault="00A66058" w:rsidP="00552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058">
        <w:rPr>
          <w:rFonts w:ascii="Times New Roman" w:hAnsi="Times New Roman" w:cs="Times New Roman"/>
          <w:b/>
          <w:sz w:val="32"/>
          <w:szCs w:val="32"/>
        </w:rPr>
        <w:t>для обучающихся по СИПР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DF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</w:rPr>
        <w:t>включает в себя выполнения пяти заданий по разным направлениям</w:t>
      </w:r>
      <w:r w:rsidRPr="0081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65DF">
        <w:rPr>
          <w:rFonts w:ascii="Times New Roman" w:hAnsi="Times New Roman" w:cs="Times New Roman"/>
          <w:sz w:val="28"/>
          <w:szCs w:val="28"/>
        </w:rPr>
        <w:t xml:space="preserve">определяет актуальный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8165DF">
        <w:rPr>
          <w:rFonts w:ascii="Times New Roman" w:hAnsi="Times New Roman" w:cs="Times New Roman"/>
          <w:sz w:val="28"/>
          <w:szCs w:val="28"/>
        </w:rPr>
        <w:t xml:space="preserve">о себе и своей семье, (материальных) бытовых потребностях человека, товарах и магазинах,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8165DF">
        <w:rPr>
          <w:rFonts w:ascii="Times New Roman" w:hAnsi="Times New Roman" w:cs="Times New Roman"/>
          <w:sz w:val="28"/>
          <w:szCs w:val="28"/>
        </w:rPr>
        <w:t xml:space="preserve">семьи. </w:t>
      </w:r>
      <w:r>
        <w:rPr>
          <w:rFonts w:ascii="Times New Roman" w:hAnsi="Times New Roman" w:cs="Times New Roman"/>
          <w:sz w:val="28"/>
          <w:szCs w:val="28"/>
        </w:rPr>
        <w:t>Каждое задание оценивается от 0 до 2 баллов. Для проведения диагностики используется следующий материал: сюжетная картинка «Семья», лото «Профессии», дидактическая игра «Четвёртый лишний»</w:t>
      </w:r>
      <w:r w:rsidRPr="00D11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(картинки с изображением продуктов и игрушки),</w:t>
      </w:r>
      <w:r w:rsidRPr="00376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купюры номиналом 50 руб. и монет номиналом 10,5,2,1 руб.</w:t>
      </w:r>
    </w:p>
    <w:p w:rsidR="00A66058" w:rsidRPr="008165DF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5A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816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DF">
        <w:rPr>
          <w:rFonts w:ascii="Times New Roman" w:hAnsi="Times New Roman" w:cs="Times New Roman"/>
          <w:sz w:val="28"/>
          <w:szCs w:val="28"/>
        </w:rPr>
        <w:t xml:space="preserve">показывают картинку с членами семьи. Просят перечислить членов семьи на </w:t>
      </w:r>
      <w:r>
        <w:rPr>
          <w:rFonts w:ascii="Times New Roman" w:hAnsi="Times New Roman" w:cs="Times New Roman"/>
          <w:sz w:val="28"/>
          <w:szCs w:val="28"/>
        </w:rPr>
        <w:t>картинке</w:t>
      </w:r>
      <w:r w:rsidRPr="008165DF">
        <w:rPr>
          <w:rFonts w:ascii="Times New Roman" w:hAnsi="Times New Roman" w:cs="Times New Roman"/>
          <w:sz w:val="28"/>
          <w:szCs w:val="28"/>
        </w:rPr>
        <w:t>. Просят показать и назвать тех членов семьи, которые проживают с</w:t>
      </w:r>
      <w:r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Pr="00816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058" w:rsidRPr="008165DF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ребенок </w:t>
      </w:r>
      <w:r w:rsidRPr="008165DF">
        <w:rPr>
          <w:rFonts w:ascii="Times New Roman" w:hAnsi="Times New Roman" w:cs="Times New Roman"/>
          <w:sz w:val="28"/>
          <w:szCs w:val="28"/>
        </w:rPr>
        <w:t>не рассматривает картинку, членов семьи не называет;</w:t>
      </w:r>
    </w:p>
    <w:p w:rsidR="00A66058" w:rsidRPr="008165DF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 xml:space="preserve">1 балл –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картинку и </w:t>
      </w:r>
      <w:r w:rsidRPr="008165DF">
        <w:rPr>
          <w:rFonts w:ascii="Times New Roman" w:hAnsi="Times New Roman" w:cs="Times New Roman"/>
          <w:sz w:val="28"/>
          <w:szCs w:val="28"/>
        </w:rPr>
        <w:t>с наводящей помощью перечисляет членов семьи.  На вопросы не отвечает, или отвечает, называя по одному члену семьи с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65DF">
        <w:rPr>
          <w:rFonts w:ascii="Times New Roman" w:hAnsi="Times New Roman" w:cs="Times New Roman"/>
          <w:sz w:val="28"/>
          <w:szCs w:val="28"/>
        </w:rPr>
        <w:t>ю педагога;</w:t>
      </w:r>
    </w:p>
    <w:p w:rsidR="00A66058" w:rsidRPr="00F16D85" w:rsidRDefault="00A66058" w:rsidP="0055245C">
      <w:pPr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DF">
        <w:rPr>
          <w:rFonts w:ascii="Times New Roman" w:hAnsi="Times New Roman" w:cs="Times New Roman"/>
          <w:sz w:val="28"/>
          <w:szCs w:val="28"/>
        </w:rPr>
        <w:t>2 бал</w:t>
      </w:r>
      <w:r>
        <w:rPr>
          <w:rFonts w:ascii="Times New Roman" w:hAnsi="Times New Roman" w:cs="Times New Roman"/>
          <w:sz w:val="28"/>
          <w:szCs w:val="28"/>
        </w:rPr>
        <w:t>ла – самостоятельно рассматривает</w:t>
      </w:r>
      <w:r w:rsidRPr="008165DF">
        <w:rPr>
          <w:rFonts w:ascii="Times New Roman" w:hAnsi="Times New Roman" w:cs="Times New Roman"/>
          <w:sz w:val="28"/>
          <w:szCs w:val="28"/>
        </w:rPr>
        <w:t xml:space="preserve"> картинку, без помощи педагога о</w:t>
      </w:r>
      <w:r>
        <w:rPr>
          <w:rFonts w:ascii="Times New Roman" w:hAnsi="Times New Roman" w:cs="Times New Roman"/>
          <w:sz w:val="28"/>
          <w:szCs w:val="28"/>
        </w:rPr>
        <w:t>твечает на поставленные вопросы.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6F2A5A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8165DF">
        <w:rPr>
          <w:rFonts w:ascii="Times New Roman" w:hAnsi="Times New Roman" w:cs="Times New Roman"/>
          <w:sz w:val="28"/>
          <w:szCs w:val="28"/>
        </w:rPr>
        <w:t xml:space="preserve">просят назвать, кем работают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165DF">
        <w:rPr>
          <w:rFonts w:ascii="Times New Roman" w:hAnsi="Times New Roman" w:cs="Times New Roman"/>
          <w:sz w:val="28"/>
          <w:szCs w:val="28"/>
        </w:rPr>
        <w:t>родители. Предлагают перечислить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5DF">
        <w:rPr>
          <w:rFonts w:ascii="Times New Roman" w:hAnsi="Times New Roman" w:cs="Times New Roman"/>
          <w:sz w:val="28"/>
          <w:szCs w:val="28"/>
        </w:rPr>
        <w:t xml:space="preserve"> какие профессии знает ребёнок. Затем предлагают собрать лото «Профессии», просят прокомментировать, где работает это</w:t>
      </w:r>
      <w:r>
        <w:rPr>
          <w:rFonts w:ascii="Times New Roman" w:hAnsi="Times New Roman" w:cs="Times New Roman"/>
          <w:sz w:val="28"/>
          <w:szCs w:val="28"/>
        </w:rPr>
        <w:t>т человек</w:t>
      </w:r>
      <w:r w:rsidRPr="008165DF">
        <w:rPr>
          <w:rFonts w:ascii="Times New Roman" w:hAnsi="Times New Roman" w:cs="Times New Roman"/>
          <w:sz w:val="28"/>
          <w:szCs w:val="28"/>
        </w:rPr>
        <w:t>, что делает, какие инструменты использует.</w:t>
      </w:r>
    </w:p>
    <w:p w:rsidR="00A66058" w:rsidRPr="008165DF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не знает профессии, не называет профессии родителей, лото не собирает</w:t>
      </w:r>
      <w:r w:rsidRPr="008165DF">
        <w:rPr>
          <w:rFonts w:ascii="Times New Roman" w:hAnsi="Times New Roman" w:cs="Times New Roman"/>
          <w:sz w:val="28"/>
          <w:szCs w:val="28"/>
        </w:rPr>
        <w:t>;</w:t>
      </w:r>
    </w:p>
    <w:p w:rsidR="00A66058" w:rsidRPr="008165DF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1 балл –</w:t>
      </w:r>
      <w:r>
        <w:rPr>
          <w:rFonts w:ascii="Times New Roman" w:hAnsi="Times New Roman" w:cs="Times New Roman"/>
          <w:sz w:val="28"/>
          <w:szCs w:val="28"/>
        </w:rPr>
        <w:t xml:space="preserve"> называет профессии с помощью педагога и с наводящей помощью собирает лото, на вопросы по профессиям ответить затрудняется; </w:t>
      </w:r>
    </w:p>
    <w:p w:rsidR="00A66058" w:rsidRPr="008165DF" w:rsidRDefault="00A66058" w:rsidP="0055245C">
      <w:pPr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2 балла –</w:t>
      </w:r>
      <w:r>
        <w:rPr>
          <w:rFonts w:ascii="Times New Roman" w:hAnsi="Times New Roman" w:cs="Times New Roman"/>
          <w:sz w:val="28"/>
          <w:szCs w:val="28"/>
        </w:rPr>
        <w:t xml:space="preserve"> называет профессии родителей, перечисляет хорошо знакомые профессии, собирает лото, называет место работы, перечисляет необходимые для разных профессий инструменты.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5A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задают ряд вопросов, чтобы проследить, понимает ли он для чего людям нужно трудиться, как удовлетворять материальные потребности (в еде, в уходе за собой и здоровьем, в обучении, развлечениях и т.д.)</w:t>
      </w:r>
    </w:p>
    <w:p w:rsidR="00A66058" w:rsidRPr="00D11714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714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вопросы: 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работают люди?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Зачем люди ходят на работу?  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чего людям нужны деньги?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можно купить за деньги?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Где люди тратят деньги? 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ребенок не понимает сути вопросов, не отвечает на них, не устанавливает взаимосвязь между трудовой деятельностью человека и имеющимися у него деньгами;</w:t>
      </w:r>
    </w:p>
    <w:p w:rsidR="00A66058" w:rsidRPr="008165DF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DF">
        <w:rPr>
          <w:rFonts w:ascii="Times New Roman" w:hAnsi="Times New Roman" w:cs="Times New Roman"/>
          <w:sz w:val="28"/>
          <w:szCs w:val="28"/>
        </w:rPr>
        <w:lastRenderedPageBreak/>
        <w:t>1 балл –</w:t>
      </w:r>
      <w:r>
        <w:rPr>
          <w:rFonts w:ascii="Times New Roman" w:hAnsi="Times New Roman" w:cs="Times New Roman"/>
          <w:sz w:val="28"/>
          <w:szCs w:val="28"/>
        </w:rPr>
        <w:t xml:space="preserve"> понимает вопрос, отвечает на поставленные вопросы с помощью педагога, не осознает взаимосвязь между трудовой деятельностью человека и имеющимися у него деньгами; </w:t>
      </w:r>
    </w:p>
    <w:p w:rsidR="00A66058" w:rsidRDefault="00A66058" w:rsidP="0055245C">
      <w:pPr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DF">
        <w:rPr>
          <w:rFonts w:ascii="Times New Roman" w:hAnsi="Times New Roman" w:cs="Times New Roman"/>
          <w:sz w:val="28"/>
          <w:szCs w:val="28"/>
        </w:rPr>
        <w:t>2 балла –</w:t>
      </w:r>
      <w:r>
        <w:rPr>
          <w:rFonts w:ascii="Times New Roman" w:hAnsi="Times New Roman" w:cs="Times New Roman"/>
          <w:sz w:val="28"/>
          <w:szCs w:val="28"/>
        </w:rPr>
        <w:t xml:space="preserve"> отвечает на поставленные вопросы, перечисляет нужды и необходимые для человека товары, осознает взаимосвязь между трудовой деятельностью человека и имеющимися у него деньгами.</w:t>
      </w:r>
    </w:p>
    <w:p w:rsidR="00A66058" w:rsidRPr="006F2A5A" w:rsidRDefault="00A66058" w:rsidP="0055245C">
      <w:pPr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2A5A">
        <w:rPr>
          <w:rFonts w:ascii="Times New Roman" w:hAnsi="Times New Roman" w:cs="Times New Roman"/>
          <w:b/>
          <w:i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«Четвёртый лишний».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 предлагается выбрать лишний из ряда изображенных предметов, относящихся к одной группе товаров, например, продукты (молоко, хлеб, помидор) и лишний – игрушка (кукла).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должен правильно исключить лишний предмет, объяснить свой выбор: назвать категории предметов (обобщающее слово). Если обучающийся справился с заданием, педагог задаёт вопрос, в каком магазине можно купить тот или иной товар.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ребенок не понимает задание, не выполняет его или выполняет неверно;</w:t>
      </w:r>
    </w:p>
    <w:p w:rsidR="00A66058" w:rsidRPr="008165DF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1 балл –</w:t>
      </w:r>
      <w:r>
        <w:rPr>
          <w:rFonts w:ascii="Times New Roman" w:hAnsi="Times New Roman" w:cs="Times New Roman"/>
          <w:sz w:val="28"/>
          <w:szCs w:val="28"/>
        </w:rPr>
        <w:t xml:space="preserve"> ребенок понимает задание, выполняет его, но не объясняет свой выбор; </w:t>
      </w:r>
    </w:p>
    <w:p w:rsidR="00A66058" w:rsidRDefault="00A66058" w:rsidP="0055245C">
      <w:pPr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5DF">
        <w:rPr>
          <w:rFonts w:ascii="Times New Roman" w:hAnsi="Times New Roman" w:cs="Times New Roman"/>
          <w:sz w:val="28"/>
          <w:szCs w:val="28"/>
        </w:rPr>
        <w:t>2 балла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исключает лишний предмет, называет обобщающие понятия, может назвать магазины, в которых можно купить предложенные товары (хлебобулочные изделия, молочные продукты, игрушки, одежду, обувь, еду для животных и др.)</w:t>
      </w:r>
    </w:p>
    <w:p w:rsidR="00A66058" w:rsidRDefault="00A66058" w:rsidP="0055245C">
      <w:pPr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5A">
        <w:rPr>
          <w:rFonts w:ascii="Times New Roman" w:hAnsi="Times New Roman" w:cs="Times New Roman"/>
          <w:b/>
          <w:i/>
          <w:sz w:val="28"/>
          <w:szCs w:val="28"/>
        </w:rPr>
        <w:t xml:space="preserve">Задание 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 предлагается к рассмотрению картинка с изображением купюры номиналом 50 руб. и монет номиналом 10,5,2,1 руб.</w:t>
      </w:r>
      <w:proofErr w:type="gramEnd"/>
    </w:p>
    <w:p w:rsidR="00A66058" w:rsidRPr="006F2A5A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714">
        <w:rPr>
          <w:rFonts w:ascii="Times New Roman" w:hAnsi="Times New Roman" w:cs="Times New Roman"/>
          <w:b/>
          <w:i/>
          <w:sz w:val="28"/>
          <w:szCs w:val="28"/>
        </w:rPr>
        <w:t>Примерные вопросы: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это?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7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похожи купюры и монеты? 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отличаются купюры и монеты?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рублей в этой монете?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 баллов – ребенок не отвечает на вопрос, не понимает, что такое деньги;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балл – ребенок знает, что такое деньги, но на вопросы отвечает со значительной наводящей помощью педагога;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ребенок знает, что такое деньги, различает бумажные деньги (купюры) и монеты, понимает номинал купюр и монет.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диагностических заданий необходимо высчитать итоговое количество баллов и, исходя из их количества, определить уровень сформированности знаний у каждого обучающегося.         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FF">
        <w:rPr>
          <w:rFonts w:ascii="Times New Roman" w:hAnsi="Times New Roman" w:cs="Times New Roman"/>
          <w:b/>
          <w:i/>
          <w:sz w:val="28"/>
          <w:szCs w:val="28"/>
        </w:rPr>
        <w:t>Нулевой уровень (0 – 2 балла).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проявляет интереса к заданиям. Не понимает вопросов. Задания выполняет хаотично, выбирая наугад, бессмысленно перебирает в руках дидактический материал. Может эмоционально реагировать на знакомые изображения или предметы. Действия не продуктивны. Обучение стоит начинать с привития навыков учебного поведения, бережного отношения к предметам. В ходе обучения необходимо формировать представления о членах семьи и их профессиях, а также о предметах ближайшего окружения. Материал должен быть доступен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восприятия ребенка, необходим индивидуальный подбор наглядности. Педагог должен оказывать значительную организующую и направляющую помощь.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E8">
        <w:rPr>
          <w:rFonts w:ascii="Times New Roman" w:hAnsi="Times New Roman" w:cs="Times New Roman"/>
          <w:b/>
          <w:i/>
          <w:sz w:val="28"/>
          <w:szCs w:val="28"/>
        </w:rPr>
        <w:t>Низкий уровень (3-6 баллов).</w:t>
      </w:r>
      <w:r w:rsidRPr="00567A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обучающегося сформированы некоторые представления о членах семьи, профессиях и предметах ближайшего окружения. Однако знания поверхности, разрознены, не систематизированы.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понимает ценность и применение денег. Особое внимание в работе стоит обратить на качество имеющихся знаний. Обогащать смыслами имеющиеся представления о профессиях и их значимости. Так же необходимо формировать представления о разнообразии товаров и магазинов, учить правилам поведения в общественных местах; знакомить с деньгами.</w:t>
      </w:r>
    </w:p>
    <w:p w:rsidR="00A66058" w:rsidRDefault="00A66058" w:rsidP="0055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0B">
        <w:rPr>
          <w:rFonts w:ascii="Times New Roman" w:hAnsi="Times New Roman" w:cs="Times New Roman"/>
          <w:b/>
          <w:sz w:val="28"/>
          <w:szCs w:val="28"/>
        </w:rPr>
        <w:t>Средний уровень (7-10 баллов).</w:t>
      </w:r>
      <w:r>
        <w:rPr>
          <w:rFonts w:ascii="Times New Roman" w:hAnsi="Times New Roman" w:cs="Times New Roman"/>
          <w:sz w:val="28"/>
          <w:szCs w:val="28"/>
        </w:rPr>
        <w:t xml:space="preserve"> У обучающегося имеются представления о семье, профессиях, предметах ближайшего окружения, а также сформированы некоторые представления о деньгах. Обучающийся понимает смысл профессиональной деятельности человека, её необходимость для получения заработной платы. Знает и называет различные товары, которые можно </w:t>
      </w:r>
      <w:r w:rsidRPr="00C0395A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в магазинах за деньги. Эти базовые знания помогут при дальнейшем обучении основам финансовой грамотности по программам, предложенным нами в приложении и реализуемым в рамках внеурочных занятий.</w:t>
      </w:r>
    </w:p>
    <w:p w:rsidR="004E4327" w:rsidRDefault="004E4327" w:rsidP="0055245C">
      <w:pPr>
        <w:spacing w:after="0" w:line="240" w:lineRule="auto"/>
        <w:ind w:firstLine="709"/>
      </w:pPr>
    </w:p>
    <w:sectPr w:rsidR="004E4327" w:rsidSect="00C3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66058"/>
    <w:rsid w:val="001E0A59"/>
    <w:rsid w:val="004E4327"/>
    <w:rsid w:val="0055245C"/>
    <w:rsid w:val="00A66058"/>
    <w:rsid w:val="00C3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5223</Characters>
  <Application>Microsoft Office Word</Application>
  <DocSecurity>0</DocSecurity>
  <Lines>43</Lines>
  <Paragraphs>12</Paragraphs>
  <ScaleCrop>false</ScaleCrop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Gulnora</dc:creator>
  <cp:keywords/>
  <dc:description/>
  <cp:lastModifiedBy>Gulnora</cp:lastModifiedBy>
  <cp:revision>4</cp:revision>
  <dcterms:created xsi:type="dcterms:W3CDTF">2024-09-11T05:52:00Z</dcterms:created>
  <dcterms:modified xsi:type="dcterms:W3CDTF">2024-09-19T05:48:00Z</dcterms:modified>
</cp:coreProperties>
</file>